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72" w:rsidRPr="005E5F32" w:rsidRDefault="00B44172" w:rsidP="00B44172">
      <w:pPr>
        <w:spacing w:line="360" w:lineRule="auto"/>
        <w:rPr>
          <w:rFonts w:ascii="Arial" w:hAnsi="Arial" w:cs="Arial"/>
          <w:b/>
          <w:sz w:val="28"/>
          <w:szCs w:val="28"/>
        </w:rPr>
      </w:pPr>
      <w:r w:rsidRPr="005E5F32">
        <w:rPr>
          <w:rFonts w:ascii="Arial" w:hAnsi="Arial" w:cs="Arial"/>
          <w:b/>
          <w:sz w:val="28"/>
          <w:szCs w:val="28"/>
        </w:rPr>
        <w:t>VMIS Instructions</w:t>
      </w:r>
    </w:p>
    <w:p w:rsidR="00B44172" w:rsidRPr="00E351E9" w:rsidRDefault="00B44172" w:rsidP="00B44172">
      <w:pPr>
        <w:jc w:val="center"/>
        <w:rPr>
          <w:rFonts w:ascii="Arial" w:hAnsi="Arial" w:cs="Arial"/>
          <w:b/>
          <w:sz w:val="28"/>
          <w:szCs w:val="24"/>
        </w:rPr>
      </w:pPr>
      <w:r w:rsidRPr="00E351E9">
        <w:rPr>
          <w:rFonts w:ascii="Arial" w:hAnsi="Arial" w:cs="Arial"/>
          <w:b/>
          <w:sz w:val="28"/>
          <w:szCs w:val="24"/>
        </w:rPr>
        <w:t>How to Register and Apply for a Position in the Volunteer Management Information System (VMIS)</w:t>
      </w:r>
    </w:p>
    <w:p w:rsidR="00B44172" w:rsidRPr="00E351E9" w:rsidRDefault="00B44172" w:rsidP="00B44172">
      <w:pPr>
        <w:rPr>
          <w:rFonts w:ascii="Arial" w:hAnsi="Arial" w:cs="Arial"/>
          <w:sz w:val="24"/>
          <w:szCs w:val="24"/>
        </w:rPr>
      </w:pPr>
      <w:r w:rsidRPr="00E351E9">
        <w:rPr>
          <w:rFonts w:ascii="Arial" w:hAnsi="Arial" w:cs="Arial"/>
          <w:sz w:val="24"/>
          <w:szCs w:val="24"/>
        </w:rPr>
        <w:t>If not yet registered on VMIS, the following steps may be taken:</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 xml:space="preserve">Log onto </w:t>
      </w:r>
      <w:hyperlink r:id="rId5" w:history="1">
        <w:r w:rsidRPr="00E351E9">
          <w:rPr>
            <w:rStyle w:val="Hyperlink"/>
            <w:rFonts w:ascii="Arial" w:hAnsi="Arial" w:cs="Arial"/>
            <w:sz w:val="24"/>
            <w:szCs w:val="24"/>
          </w:rPr>
          <w:t>www.myarmyonsource.com</w:t>
        </w:r>
      </w:hyperlink>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Register</w:t>
      </w:r>
    </w:p>
    <w:p w:rsidR="00B44172" w:rsidRPr="00E351E9" w:rsidRDefault="00B44172" w:rsidP="00B44172">
      <w:pPr>
        <w:pStyle w:val="ListParagraph"/>
        <w:numPr>
          <w:ilvl w:val="1"/>
          <w:numId w:val="1"/>
        </w:numPr>
        <w:rPr>
          <w:rFonts w:ascii="Arial" w:hAnsi="Arial" w:cs="Arial"/>
          <w:sz w:val="24"/>
          <w:szCs w:val="24"/>
        </w:rPr>
      </w:pPr>
      <w:r w:rsidRPr="00E351E9">
        <w:rPr>
          <w:rFonts w:ascii="Arial" w:hAnsi="Arial" w:cs="Arial"/>
          <w:sz w:val="24"/>
          <w:szCs w:val="24"/>
        </w:rPr>
        <w:t>Log in – Click on the Register Button on the top right.  On the next page, scroll down to the bottom of the page and click the button that says Join Now.</w:t>
      </w:r>
    </w:p>
    <w:p w:rsidR="00B44172" w:rsidRPr="00E351E9" w:rsidRDefault="00B44172" w:rsidP="00B44172">
      <w:pPr>
        <w:pStyle w:val="ListParagraph"/>
        <w:numPr>
          <w:ilvl w:val="1"/>
          <w:numId w:val="1"/>
        </w:numPr>
        <w:rPr>
          <w:rFonts w:ascii="Arial" w:hAnsi="Arial" w:cs="Arial"/>
          <w:sz w:val="24"/>
          <w:szCs w:val="24"/>
        </w:rPr>
      </w:pPr>
      <w:r w:rsidRPr="00E351E9">
        <w:rPr>
          <w:rFonts w:ascii="Arial" w:hAnsi="Arial" w:cs="Arial"/>
          <w:sz w:val="24"/>
          <w:szCs w:val="24"/>
        </w:rPr>
        <w:t xml:space="preserve">Fill out the information requested, including creating a Username and Password.  If you have a Username and Password for </w:t>
      </w:r>
      <w:proofErr w:type="spellStart"/>
      <w:r w:rsidRPr="00E351E9">
        <w:rPr>
          <w:rFonts w:ascii="Arial" w:hAnsi="Arial" w:cs="Arial"/>
          <w:sz w:val="24"/>
          <w:szCs w:val="24"/>
        </w:rPr>
        <w:t>vFRG</w:t>
      </w:r>
      <w:proofErr w:type="spellEnd"/>
      <w:r w:rsidRPr="00E351E9">
        <w:rPr>
          <w:rFonts w:ascii="Arial" w:hAnsi="Arial" w:cs="Arial"/>
          <w:sz w:val="24"/>
          <w:szCs w:val="24"/>
        </w:rPr>
        <w:t>, the two sites are linked, so you would use the same information.  The password has no requirements.</w:t>
      </w:r>
    </w:p>
    <w:p w:rsidR="00B44172" w:rsidRPr="00E351E9" w:rsidRDefault="00B44172" w:rsidP="00B44172">
      <w:pPr>
        <w:pStyle w:val="ListParagraph"/>
        <w:numPr>
          <w:ilvl w:val="1"/>
          <w:numId w:val="1"/>
        </w:numPr>
        <w:rPr>
          <w:rFonts w:ascii="Arial" w:hAnsi="Arial" w:cs="Arial"/>
          <w:sz w:val="24"/>
          <w:szCs w:val="24"/>
        </w:rPr>
      </w:pPr>
      <w:r w:rsidRPr="00E351E9">
        <w:rPr>
          <w:rFonts w:ascii="Arial" w:hAnsi="Arial" w:cs="Arial"/>
          <w:sz w:val="24"/>
          <w:szCs w:val="24"/>
        </w:rPr>
        <w:t xml:space="preserve">Fill out any information with an asterisk on it (*). </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Once Registered and logged in, Click on Volunteer Tools at the top right of the screen.</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To find your positon simply put your installation in the community filter then scroll down till you find “BOSS Volunteer” or other appropriate position.  Click on that selection, on the next screen click apply.</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 xml:space="preserve">It will then show you your Volunteer Profile.  Fill in any missing information and click Submit at the bottom of the application.  You have now applied for the position. </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 xml:space="preserve">Wait for the Organization Point of Contact (OPOC) to approve your application. </w:t>
      </w:r>
    </w:p>
    <w:p w:rsidR="00B44172" w:rsidRPr="00E351E9" w:rsidRDefault="00B44172" w:rsidP="00B44172">
      <w:pPr>
        <w:pStyle w:val="ListParagraph"/>
        <w:numPr>
          <w:ilvl w:val="0"/>
          <w:numId w:val="1"/>
        </w:numPr>
        <w:rPr>
          <w:rFonts w:ascii="Arial" w:hAnsi="Arial" w:cs="Arial"/>
          <w:sz w:val="24"/>
          <w:szCs w:val="24"/>
        </w:rPr>
      </w:pPr>
      <w:r w:rsidRPr="00E351E9">
        <w:rPr>
          <w:rFonts w:ascii="Arial" w:hAnsi="Arial" w:cs="Arial"/>
          <w:sz w:val="24"/>
          <w:szCs w:val="24"/>
        </w:rPr>
        <w:t>Once approved you can begin Logging in your hours.  You have until the 15</w:t>
      </w:r>
      <w:r w:rsidRPr="00E351E9">
        <w:rPr>
          <w:rFonts w:ascii="Arial" w:hAnsi="Arial" w:cs="Arial"/>
          <w:sz w:val="24"/>
          <w:szCs w:val="24"/>
          <w:vertAlign w:val="superscript"/>
        </w:rPr>
        <w:t>th</w:t>
      </w:r>
      <w:r w:rsidRPr="00E351E9">
        <w:rPr>
          <w:rFonts w:ascii="Arial" w:hAnsi="Arial" w:cs="Arial"/>
          <w:sz w:val="24"/>
          <w:szCs w:val="24"/>
        </w:rPr>
        <w:t xml:space="preserve"> of the following month to log in each months hours. </w:t>
      </w:r>
    </w:p>
    <w:p w:rsidR="00B44172" w:rsidRPr="00E351E9" w:rsidRDefault="00B44172" w:rsidP="00B44172">
      <w:pPr>
        <w:rPr>
          <w:rFonts w:ascii="Arial" w:hAnsi="Arial" w:cs="Arial"/>
          <w:sz w:val="24"/>
          <w:szCs w:val="24"/>
        </w:rPr>
      </w:pPr>
      <w:r w:rsidRPr="00E351E9">
        <w:rPr>
          <w:rFonts w:ascii="Arial" w:hAnsi="Arial" w:cs="Arial"/>
          <w:sz w:val="24"/>
          <w:szCs w:val="24"/>
        </w:rPr>
        <w:t>To log Hours Daily (Up to the 15</w:t>
      </w:r>
      <w:r w:rsidRPr="00E351E9">
        <w:rPr>
          <w:rFonts w:ascii="Arial" w:hAnsi="Arial" w:cs="Arial"/>
          <w:sz w:val="24"/>
          <w:szCs w:val="24"/>
          <w:vertAlign w:val="superscript"/>
        </w:rPr>
        <w:t>th</w:t>
      </w:r>
      <w:r w:rsidRPr="00E351E9">
        <w:rPr>
          <w:rFonts w:ascii="Arial" w:hAnsi="Arial" w:cs="Arial"/>
          <w:sz w:val="24"/>
          <w:szCs w:val="24"/>
        </w:rPr>
        <w:t xml:space="preserve"> of the following month)</w:t>
      </w:r>
    </w:p>
    <w:p w:rsidR="00B44172" w:rsidRPr="00E351E9" w:rsidRDefault="00B44172" w:rsidP="00B44172">
      <w:pPr>
        <w:pStyle w:val="ListParagraph"/>
        <w:numPr>
          <w:ilvl w:val="0"/>
          <w:numId w:val="2"/>
        </w:numPr>
        <w:rPr>
          <w:rFonts w:ascii="Arial" w:hAnsi="Arial" w:cs="Arial"/>
          <w:sz w:val="24"/>
          <w:szCs w:val="24"/>
        </w:rPr>
      </w:pPr>
      <w:r w:rsidRPr="00E351E9">
        <w:rPr>
          <w:rFonts w:ascii="Arial" w:hAnsi="Arial" w:cs="Arial"/>
          <w:sz w:val="24"/>
          <w:szCs w:val="24"/>
        </w:rPr>
        <w:t>Once logged in, click on Volunteer tools at the upper right corner of the screen.</w:t>
      </w:r>
    </w:p>
    <w:p w:rsidR="00B44172" w:rsidRPr="00E351E9" w:rsidRDefault="00B44172" w:rsidP="00B44172">
      <w:pPr>
        <w:pStyle w:val="ListParagraph"/>
        <w:numPr>
          <w:ilvl w:val="0"/>
          <w:numId w:val="2"/>
        </w:numPr>
        <w:rPr>
          <w:rFonts w:ascii="Arial" w:hAnsi="Arial" w:cs="Arial"/>
          <w:sz w:val="24"/>
          <w:szCs w:val="24"/>
        </w:rPr>
      </w:pPr>
      <w:r w:rsidRPr="00E351E9">
        <w:rPr>
          <w:rFonts w:ascii="Arial" w:hAnsi="Arial" w:cs="Arial"/>
          <w:sz w:val="24"/>
          <w:szCs w:val="24"/>
        </w:rPr>
        <w:t>On the next screen, click on the Volunteer Activity tab.</w:t>
      </w:r>
    </w:p>
    <w:p w:rsidR="00B44172" w:rsidRPr="00E351E9" w:rsidRDefault="00B44172" w:rsidP="00B44172">
      <w:pPr>
        <w:pStyle w:val="ListParagraph"/>
        <w:numPr>
          <w:ilvl w:val="0"/>
          <w:numId w:val="2"/>
        </w:numPr>
        <w:rPr>
          <w:rFonts w:ascii="Arial" w:hAnsi="Arial" w:cs="Arial"/>
          <w:sz w:val="24"/>
          <w:szCs w:val="24"/>
        </w:rPr>
      </w:pPr>
      <w:r w:rsidRPr="00E351E9">
        <w:rPr>
          <w:rFonts w:ascii="Arial" w:hAnsi="Arial" w:cs="Arial"/>
          <w:sz w:val="24"/>
          <w:szCs w:val="24"/>
        </w:rPr>
        <w:t>Under Open Services, click on the Hours button, located on the right of the position you are logging for.</w:t>
      </w:r>
    </w:p>
    <w:p w:rsidR="00B44172" w:rsidRPr="00E351E9" w:rsidRDefault="00B44172" w:rsidP="00B44172">
      <w:pPr>
        <w:pStyle w:val="ListParagraph"/>
        <w:numPr>
          <w:ilvl w:val="0"/>
          <w:numId w:val="2"/>
        </w:numPr>
        <w:rPr>
          <w:rFonts w:ascii="Arial" w:hAnsi="Arial" w:cs="Arial"/>
          <w:sz w:val="24"/>
          <w:szCs w:val="24"/>
        </w:rPr>
      </w:pPr>
      <w:r w:rsidRPr="00E351E9">
        <w:rPr>
          <w:rFonts w:ascii="Arial" w:hAnsi="Arial" w:cs="Arial"/>
          <w:sz w:val="24"/>
          <w:szCs w:val="24"/>
        </w:rPr>
        <w:t>Click on the yellow box Add for Period</w:t>
      </w:r>
    </w:p>
    <w:p w:rsidR="00B44172" w:rsidRPr="00E351E9" w:rsidRDefault="00B44172" w:rsidP="00B44172">
      <w:pPr>
        <w:pStyle w:val="ListParagraph"/>
        <w:numPr>
          <w:ilvl w:val="0"/>
          <w:numId w:val="2"/>
        </w:numPr>
        <w:rPr>
          <w:rFonts w:ascii="Arial" w:hAnsi="Arial" w:cs="Arial"/>
          <w:sz w:val="24"/>
          <w:szCs w:val="24"/>
        </w:rPr>
      </w:pPr>
      <w:r w:rsidRPr="00E351E9">
        <w:rPr>
          <w:rFonts w:ascii="Arial" w:hAnsi="Arial" w:cs="Arial"/>
          <w:sz w:val="24"/>
          <w:szCs w:val="24"/>
        </w:rPr>
        <w:t>On the next screen, input the information, then click on Save.</w:t>
      </w:r>
    </w:p>
    <w:p w:rsidR="00B44172" w:rsidRPr="00E351E9" w:rsidRDefault="00B44172" w:rsidP="00B44172">
      <w:pPr>
        <w:jc w:val="center"/>
        <w:rPr>
          <w:rFonts w:ascii="Arial" w:hAnsi="Arial" w:cs="Arial"/>
          <w:sz w:val="24"/>
          <w:szCs w:val="24"/>
        </w:rPr>
      </w:pPr>
      <w:r w:rsidRPr="00E351E9">
        <w:rPr>
          <w:rFonts w:ascii="Arial" w:hAnsi="Arial" w:cs="Arial"/>
          <w:sz w:val="24"/>
          <w:szCs w:val="24"/>
        </w:rPr>
        <w:t>For guidance on OPOC capabilities, coordinate with your Army Volunteer Coordinator within ACS.</w:t>
      </w:r>
    </w:p>
    <w:p w:rsidR="00B44172" w:rsidRPr="00E351E9" w:rsidRDefault="00B44172" w:rsidP="00B44172">
      <w:pPr>
        <w:jc w:val="center"/>
        <w:rPr>
          <w:rFonts w:ascii="Arial" w:eastAsia="Times New Roman" w:hAnsi="Arial" w:cs="Arial"/>
          <w:b/>
          <w:bCs/>
        </w:rPr>
      </w:pPr>
      <w:r w:rsidRPr="00E351E9">
        <w:rPr>
          <w:rFonts w:ascii="Arial" w:hAnsi="Arial" w:cs="Arial"/>
          <w:sz w:val="24"/>
          <w:szCs w:val="24"/>
        </w:rPr>
        <w:t>If you have any questions about the events or the VMIS website, ask the BOSS Team or your Army Volunteer Coordinator, or call the Help Desk.</w:t>
      </w:r>
    </w:p>
    <w:p w:rsidR="00B44172" w:rsidRPr="00B44172" w:rsidRDefault="00B44172" w:rsidP="00B44172">
      <w:pPr>
        <w:rPr>
          <w:rFonts w:ascii="Arial" w:eastAsia="Times New Roman" w:hAnsi="Arial" w:cs="Arial"/>
          <w:b/>
          <w:bCs/>
        </w:rPr>
      </w:pPr>
      <w:r w:rsidRPr="00E351E9">
        <w:rPr>
          <w:rFonts w:ascii="Arial" w:eastAsia="Times New Roman" w:hAnsi="Arial" w:cs="Arial"/>
          <w:b/>
          <w:bCs/>
        </w:rPr>
        <w:br w:type="page"/>
      </w:r>
      <w:bookmarkStart w:id="0" w:name="_GoBack"/>
      <w:bookmarkEnd w:id="0"/>
    </w:p>
    <w:p w:rsidR="00B44172" w:rsidRPr="00E351E9" w:rsidRDefault="00B44172" w:rsidP="00B44172">
      <w:pPr>
        <w:rPr>
          <w:rFonts w:ascii="Arial" w:hAnsi="Arial" w:cs="Arial"/>
          <w:sz w:val="24"/>
          <w:szCs w:val="24"/>
        </w:rPr>
      </w:pPr>
      <w:r w:rsidRPr="00E351E9">
        <w:rPr>
          <w:rFonts w:ascii="Arial" w:hAnsi="Arial" w:cs="Arial"/>
          <w:sz w:val="24"/>
          <w:szCs w:val="24"/>
        </w:rPr>
        <w:lastRenderedPageBreak/>
        <w:t xml:space="preserve">Go to the </w:t>
      </w:r>
      <w:r>
        <w:rPr>
          <w:rFonts w:ascii="Arial" w:hAnsi="Arial" w:cs="Arial"/>
          <w:sz w:val="24"/>
          <w:szCs w:val="24"/>
        </w:rPr>
        <w:t xml:space="preserve">IMCOM Training Center, School for Family and MWR </w:t>
      </w:r>
      <w:r w:rsidRPr="00E351E9">
        <w:rPr>
          <w:rFonts w:ascii="Arial" w:hAnsi="Arial" w:cs="Arial"/>
          <w:sz w:val="24"/>
          <w:szCs w:val="24"/>
        </w:rPr>
        <w:t xml:space="preserve">Login page.  </w:t>
      </w:r>
    </w:p>
    <w:p w:rsidR="00B44172" w:rsidRPr="00E351E9"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hyperlink r:id="rId6" w:history="1">
        <w:r w:rsidRPr="00E351E9">
          <w:rPr>
            <w:rStyle w:val="Hyperlink"/>
            <w:rFonts w:ascii="Arial" w:hAnsi="Arial" w:cs="Arial"/>
            <w:sz w:val="24"/>
            <w:szCs w:val="24"/>
          </w:rPr>
          <w:t>https://webtrac.mwr.army.mil/Kview/CustomCodeBehind/customization/login/mwra_login.aspx</w:t>
        </w:r>
      </w:hyperlink>
    </w:p>
    <w:p w:rsidR="00B44172"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If you don’t have a login, click the “Create New Account”, button in the bottom center of the screen.</w:t>
      </w:r>
    </w:p>
    <w:p w:rsidR="00B44172" w:rsidRDefault="00B44172" w:rsidP="00B44172">
      <w:pPr>
        <w:rPr>
          <w:rFonts w:ascii="Arial" w:hAnsi="Arial" w:cs="Arial"/>
          <w:sz w:val="24"/>
          <w:szCs w:val="24"/>
        </w:rPr>
      </w:pPr>
      <w:r w:rsidRPr="00E351E9">
        <w:rPr>
          <w:rFonts w:ascii="Arial" w:hAnsi="Arial" w:cs="Arial"/>
          <w:noProof/>
          <w:sz w:val="24"/>
          <w:szCs w:val="24"/>
        </w:rPr>
        <mc:AlternateContent>
          <mc:Choice Requires="wps">
            <w:drawing>
              <wp:anchor distT="0" distB="0" distL="114300" distR="114300" simplePos="0" relativeHeight="251659264" behindDoc="0" locked="0" layoutInCell="1" allowOverlap="1" wp14:anchorId="76251541" wp14:editId="07AD6231">
                <wp:simplePos x="0" y="0"/>
                <wp:positionH relativeFrom="margin">
                  <wp:posOffset>552450</wp:posOffset>
                </wp:positionH>
                <wp:positionV relativeFrom="paragraph">
                  <wp:posOffset>2304415</wp:posOffset>
                </wp:positionV>
                <wp:extent cx="657225" cy="1683385"/>
                <wp:effectExtent l="1270" t="227330" r="0" b="220345"/>
                <wp:wrapNone/>
                <wp:docPr id="2" name="Up Arrow 2"/>
                <wp:cNvGraphicFramePr/>
                <a:graphic xmlns:a="http://schemas.openxmlformats.org/drawingml/2006/main">
                  <a:graphicData uri="http://schemas.microsoft.com/office/word/2010/wordprocessingShape">
                    <wps:wsp>
                      <wps:cNvSpPr/>
                      <wps:spPr>
                        <a:xfrm rot="3780982">
                          <a:off x="0" y="0"/>
                          <a:ext cx="657225" cy="168338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BF4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3.5pt;margin-top:181.45pt;width:51.75pt;height:132.55pt;rotation:4129841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" adj="4217" fillcolor="#5b9bd5" strokecolor="#41719c" strokeweight="1pt">
                <w10:wrap anchorx="margin"/>
              </v:shape>
            </w:pict>
          </mc:Fallback>
        </mc:AlternateContent>
      </w:r>
      <w:r>
        <w:rPr>
          <w:noProof/>
        </w:rPr>
        <w:drawing>
          <wp:inline distT="0" distB="0" distL="0" distR="0" wp14:anchorId="219CA3C8" wp14:editId="1143E90E">
            <wp:extent cx="6614161" cy="374791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181" t="9948" r="1880" b="23323"/>
                    <a:stretch/>
                  </pic:blipFill>
                  <pic:spPr bwMode="auto">
                    <a:xfrm>
                      <a:off x="0" y="0"/>
                      <a:ext cx="6688774" cy="3790191"/>
                    </a:xfrm>
                    <a:prstGeom prst="rect">
                      <a:avLst/>
                    </a:prstGeom>
                    <a:ln>
                      <a:noFill/>
                    </a:ln>
                    <a:extLst>
                      <a:ext uri="{53640926-AAD7-44D8-BBD7-CCE9431645EC}">
                        <a14:shadowObscured xmlns:a14="http://schemas.microsoft.com/office/drawing/2010/main"/>
                      </a:ext>
                    </a:extLst>
                  </pic:spPr>
                </pic:pic>
              </a:graphicData>
            </a:graphic>
          </wp:inline>
        </w:drawing>
      </w:r>
    </w:p>
    <w:p w:rsidR="00B44172"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Follow the prompts to complete the:</w:t>
      </w:r>
    </w:p>
    <w:p w:rsidR="00B44172" w:rsidRPr="00E351E9" w:rsidRDefault="00B44172" w:rsidP="00B44172">
      <w:pPr>
        <w:rPr>
          <w:rFonts w:ascii="Arial" w:hAnsi="Arial" w:cs="Arial"/>
          <w:sz w:val="24"/>
          <w:szCs w:val="24"/>
        </w:rPr>
      </w:pPr>
      <w:r w:rsidRPr="00E351E9">
        <w:rPr>
          <w:rFonts w:ascii="Arial" w:hAnsi="Arial" w:cs="Arial"/>
          <w:sz w:val="24"/>
          <w:szCs w:val="24"/>
        </w:rPr>
        <w:t>Consent</w:t>
      </w:r>
    </w:p>
    <w:p w:rsidR="00B44172" w:rsidRPr="00E351E9" w:rsidRDefault="00B44172" w:rsidP="00B44172">
      <w:pPr>
        <w:rPr>
          <w:rFonts w:ascii="Arial" w:hAnsi="Arial" w:cs="Arial"/>
          <w:sz w:val="24"/>
          <w:szCs w:val="24"/>
        </w:rPr>
      </w:pPr>
      <w:r w:rsidRPr="00E351E9">
        <w:rPr>
          <w:rFonts w:ascii="Arial" w:hAnsi="Arial" w:cs="Arial"/>
          <w:sz w:val="24"/>
          <w:szCs w:val="24"/>
        </w:rPr>
        <w:t>User Information</w:t>
      </w:r>
    </w:p>
    <w:p w:rsidR="00B44172" w:rsidRPr="00E351E9" w:rsidRDefault="00B44172" w:rsidP="00B44172">
      <w:pPr>
        <w:rPr>
          <w:rFonts w:ascii="Arial" w:hAnsi="Arial" w:cs="Arial"/>
          <w:sz w:val="24"/>
          <w:szCs w:val="24"/>
        </w:rPr>
      </w:pPr>
      <w:r w:rsidRPr="00E351E9">
        <w:rPr>
          <w:rFonts w:ascii="Arial" w:hAnsi="Arial" w:cs="Arial"/>
          <w:sz w:val="24"/>
          <w:szCs w:val="24"/>
        </w:rPr>
        <w:t>Supervisor/Training POC</w:t>
      </w:r>
    </w:p>
    <w:p w:rsidR="00B44172" w:rsidRPr="00E351E9" w:rsidRDefault="00B44172" w:rsidP="00B44172">
      <w:pPr>
        <w:rPr>
          <w:rFonts w:ascii="Arial" w:hAnsi="Arial" w:cs="Arial"/>
          <w:sz w:val="24"/>
          <w:szCs w:val="24"/>
        </w:rPr>
      </w:pPr>
      <w:r w:rsidRPr="00E351E9">
        <w:rPr>
          <w:rFonts w:ascii="Arial" w:hAnsi="Arial" w:cs="Arial"/>
          <w:sz w:val="24"/>
          <w:szCs w:val="24"/>
        </w:rPr>
        <w:t>Organization and Job Title sections</w:t>
      </w:r>
    </w:p>
    <w:p w:rsidR="00B44172" w:rsidRPr="00E351E9"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Once you receive the login information from the Registrar, login, and click on “Course Catalog” toward the top of the screen.</w:t>
      </w:r>
    </w:p>
    <w:p w:rsidR="00B44172" w:rsidRPr="00E351E9" w:rsidRDefault="00B44172" w:rsidP="00B44172">
      <w:pPr>
        <w:rPr>
          <w:rFonts w:ascii="Arial" w:hAnsi="Arial" w:cs="Arial"/>
          <w:sz w:val="24"/>
          <w:szCs w:val="24"/>
        </w:rPr>
      </w:pPr>
      <w:r w:rsidRPr="00E351E9">
        <w:rPr>
          <w:rFonts w:ascii="Arial" w:hAnsi="Arial" w:cs="Arial"/>
          <w:sz w:val="24"/>
          <w:szCs w:val="24"/>
        </w:rPr>
        <w:lastRenderedPageBreak/>
        <w:t>On the next screen enter “BOSS” in the “Search Text” box</w:t>
      </w:r>
    </w:p>
    <w:p w:rsidR="00B44172" w:rsidRPr="00E351E9" w:rsidRDefault="00B44172" w:rsidP="00B44172">
      <w:pPr>
        <w:rPr>
          <w:rFonts w:ascii="Arial" w:hAnsi="Arial" w:cs="Arial"/>
          <w:sz w:val="24"/>
          <w:szCs w:val="24"/>
        </w:rPr>
      </w:pPr>
      <w:r w:rsidRPr="00E351E9">
        <w:rPr>
          <w:rFonts w:ascii="Arial" w:hAnsi="Arial" w:cs="Arial"/>
          <w:sz w:val="24"/>
          <w:szCs w:val="24"/>
        </w:rPr>
        <w:t>You should get the following screen:</w:t>
      </w:r>
    </w:p>
    <w:p w:rsidR="00B44172" w:rsidRPr="00E351E9" w:rsidRDefault="00B44172" w:rsidP="00B44172">
      <w:pPr>
        <w:rPr>
          <w:rFonts w:ascii="Arial" w:hAnsi="Arial" w:cs="Arial"/>
          <w:sz w:val="24"/>
          <w:szCs w:val="24"/>
        </w:rPr>
      </w:pPr>
      <w:r w:rsidRPr="00E351E9">
        <w:rPr>
          <w:rFonts w:ascii="Arial" w:hAnsi="Arial" w:cs="Arial"/>
          <w:noProof/>
          <w:sz w:val="24"/>
          <w:szCs w:val="24"/>
        </w:rPr>
        <mc:AlternateContent>
          <mc:Choice Requires="wps">
            <w:drawing>
              <wp:anchor distT="0" distB="0" distL="114300" distR="114300" simplePos="0" relativeHeight="251660288" behindDoc="0" locked="0" layoutInCell="1" allowOverlap="1" wp14:anchorId="755076CE" wp14:editId="2AEAA9EF">
                <wp:simplePos x="0" y="0"/>
                <wp:positionH relativeFrom="column">
                  <wp:posOffset>266700</wp:posOffset>
                </wp:positionH>
                <wp:positionV relativeFrom="paragraph">
                  <wp:posOffset>2254884</wp:posOffset>
                </wp:positionV>
                <wp:extent cx="978408" cy="484632"/>
                <wp:effectExtent l="0" t="114300" r="0" b="182245"/>
                <wp:wrapNone/>
                <wp:docPr id="3" name="Right Arrow 3"/>
                <wp:cNvGraphicFramePr/>
                <a:graphic xmlns:a="http://schemas.openxmlformats.org/drawingml/2006/main">
                  <a:graphicData uri="http://schemas.microsoft.com/office/word/2010/wordprocessingShape">
                    <wps:wsp>
                      <wps:cNvSpPr/>
                      <wps:spPr>
                        <a:xfrm rot="13033090">
                          <a:off x="0" y="0"/>
                          <a:ext cx="978408"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DAF9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1pt;margin-top:177.55pt;width:77.05pt;height:38.15pt;rotation:-935735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" adj="16250" fillcolor="#5b9bd5" strokecolor="#41719c" strokeweight="1pt"/>
            </w:pict>
          </mc:Fallback>
        </mc:AlternateContent>
      </w:r>
      <w:r w:rsidRPr="00E351E9">
        <w:rPr>
          <w:rFonts w:ascii="Arial" w:hAnsi="Arial" w:cs="Arial"/>
          <w:noProof/>
          <w:sz w:val="24"/>
          <w:szCs w:val="24"/>
        </w:rPr>
        <w:drawing>
          <wp:inline distT="0" distB="0" distL="0" distR="0" wp14:anchorId="0785FB49" wp14:editId="3A05E19B">
            <wp:extent cx="5943600" cy="31762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76270"/>
                    </a:xfrm>
                    <a:prstGeom prst="rect">
                      <a:avLst/>
                    </a:prstGeom>
                  </pic:spPr>
                </pic:pic>
              </a:graphicData>
            </a:graphic>
          </wp:inline>
        </w:drawing>
      </w:r>
    </w:p>
    <w:p w:rsidR="00B44172" w:rsidRPr="00E351E9" w:rsidRDefault="00B44172" w:rsidP="00B44172">
      <w:pPr>
        <w:rPr>
          <w:rFonts w:ascii="Arial" w:hAnsi="Arial" w:cs="Arial"/>
          <w:sz w:val="24"/>
          <w:szCs w:val="24"/>
        </w:rPr>
      </w:pPr>
      <w:r w:rsidRPr="00E351E9">
        <w:rPr>
          <w:rFonts w:ascii="Arial" w:hAnsi="Arial" w:cs="Arial"/>
          <w:sz w:val="24"/>
          <w:szCs w:val="24"/>
        </w:rPr>
        <w:t xml:space="preserve"> Click on introduction to BOSS Online Training.</w:t>
      </w:r>
    </w:p>
    <w:p w:rsidR="00B44172" w:rsidRPr="00E351E9"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On the next screen click on the Access Item button in the center of the screen.</w:t>
      </w:r>
    </w:p>
    <w:p w:rsidR="00B44172" w:rsidRPr="00E351E9"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This will open the training in another window.</w:t>
      </w:r>
    </w:p>
    <w:p w:rsidR="00B44172" w:rsidRPr="00E351E9" w:rsidRDefault="00B44172" w:rsidP="00B44172">
      <w:pPr>
        <w:rPr>
          <w:rFonts w:ascii="Arial" w:hAnsi="Arial" w:cs="Arial"/>
          <w:sz w:val="24"/>
          <w:szCs w:val="24"/>
        </w:rPr>
      </w:pPr>
    </w:p>
    <w:p w:rsidR="00B44172" w:rsidRPr="00E351E9" w:rsidRDefault="00B44172" w:rsidP="00B44172">
      <w:pPr>
        <w:rPr>
          <w:rFonts w:ascii="Arial" w:hAnsi="Arial" w:cs="Arial"/>
          <w:sz w:val="24"/>
          <w:szCs w:val="24"/>
        </w:rPr>
      </w:pPr>
      <w:r w:rsidRPr="00E351E9">
        <w:rPr>
          <w:rFonts w:ascii="Arial" w:hAnsi="Arial" w:cs="Arial"/>
          <w:sz w:val="24"/>
          <w:szCs w:val="24"/>
        </w:rPr>
        <w:t>Follow the prompts through the following modules:</w:t>
      </w:r>
    </w:p>
    <w:p w:rsidR="004D054F" w:rsidRDefault="004D054F"/>
    <w:sectPr w:rsidR="004D0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07B42"/>
    <w:multiLevelType w:val="hybridMultilevel"/>
    <w:tmpl w:val="BF12B94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923A7"/>
    <w:multiLevelType w:val="hybridMultilevel"/>
    <w:tmpl w:val="0F70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72"/>
    <w:rsid w:val="004D054F"/>
    <w:rsid w:val="00B4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58C0F-89AF-47A6-B837-FA177E2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72"/>
    <w:pPr>
      <w:ind w:left="720"/>
      <w:contextualSpacing/>
    </w:pPr>
  </w:style>
  <w:style w:type="character" w:styleId="Hyperlink">
    <w:name w:val="Hyperlink"/>
    <w:basedOn w:val="DefaultParagraphFont"/>
    <w:uiPriority w:val="99"/>
    <w:unhideWhenUsed/>
    <w:rsid w:val="00B44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trac.mwr.army.mil/Kview/CustomCodeBehind/customization/login/mwra_login.aspx" TargetMode="External"/><Relationship Id="rId5" Type="http://schemas.openxmlformats.org/officeDocument/2006/relationships/hyperlink" Target="http://www.myarmyonsour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1</cp:revision>
  <dcterms:created xsi:type="dcterms:W3CDTF">2020-02-06T15:40:00Z</dcterms:created>
  <dcterms:modified xsi:type="dcterms:W3CDTF">2020-02-06T15:41:00Z</dcterms:modified>
</cp:coreProperties>
</file>